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8" o:title=""/>
                </v:shape>
                <o:OLEObject Type="Embed" ProgID="Word.Picture.8" ShapeID="_x0000_i1025" DrawAspect="Content" ObjectID="_1657946266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567CAA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44B56D29" w:rsidR="008C14B4" w:rsidRDefault="008C14B4" w:rsidP="0052471C">
      <w:r>
        <w:t>DATE:</w:t>
      </w:r>
      <w:r>
        <w:tab/>
      </w:r>
      <w:r>
        <w:tab/>
      </w:r>
      <w:r w:rsidR="00D80916">
        <w:t>August 6</w:t>
      </w:r>
      <w:r w:rsidR="00221EF6">
        <w:t>,</w:t>
      </w:r>
      <w:r>
        <w:t xml:space="preserve"> 20</w:t>
      </w:r>
      <w:r w:rsidR="001F68CB">
        <w:t>20</w:t>
      </w:r>
    </w:p>
    <w:p w14:paraId="14B34D9C" w14:textId="77777777" w:rsidR="008C14B4" w:rsidRDefault="008C14B4" w:rsidP="0052471C"/>
    <w:p w14:paraId="3DB5049B" w14:textId="055408C2" w:rsidR="008C14B4" w:rsidRDefault="008C14B4" w:rsidP="0052471C">
      <w:r>
        <w:t>TIME:</w:t>
      </w:r>
      <w:r>
        <w:tab/>
      </w:r>
      <w:r>
        <w:tab/>
      </w:r>
      <w:r w:rsidR="00B94CFB">
        <w:t>5</w:t>
      </w:r>
      <w:r>
        <w:t>:30 p.m.</w:t>
      </w:r>
    </w:p>
    <w:p w14:paraId="647E8B38" w14:textId="77777777" w:rsidR="008C14B4" w:rsidRDefault="008C14B4" w:rsidP="0052471C"/>
    <w:p w14:paraId="3E69E6AA" w14:textId="53DD5CA6" w:rsidR="00F46646" w:rsidRDefault="008C14B4" w:rsidP="00D80916">
      <w:pPr>
        <w:pStyle w:val="NormalWeb"/>
      </w:pPr>
      <w:r>
        <w:t>PLACE:</w:t>
      </w:r>
      <w:r>
        <w:tab/>
      </w:r>
      <w:r w:rsidR="00B94CFB">
        <w:t>Zoom Teleconfere</w:t>
      </w:r>
      <w:r w:rsidR="00D80916">
        <w:t>nce</w:t>
      </w:r>
    </w:p>
    <w:p w14:paraId="6E3824A5" w14:textId="7AE2ADB2" w:rsidR="00567CAA" w:rsidRDefault="00567CAA" w:rsidP="00D80916">
      <w:pPr>
        <w:pStyle w:val="NormalWeb"/>
      </w:pPr>
    </w:p>
    <w:p w14:paraId="652E8B42" w14:textId="5516BDE2" w:rsidR="00567CAA" w:rsidRPr="00D80916" w:rsidRDefault="00567CAA" w:rsidP="00D80916">
      <w:pPr>
        <w:pStyle w:val="NormalWeb"/>
      </w:pPr>
      <w:r>
        <w:rPr>
          <w:color w:val="000000"/>
          <w:sz w:val="24"/>
          <w:szCs w:val="24"/>
        </w:rPr>
        <w:t> </w:t>
      </w:r>
      <w:hyperlink r:id="rId11" w:history="1">
        <w:r>
          <w:rPr>
            <w:rStyle w:val="Hyperlink"/>
            <w:sz w:val="24"/>
            <w:szCs w:val="24"/>
          </w:rPr>
          <w:t>https://us02web.zoom.us/j/84284296362?pwd=aDEwRThtSjc4SmJDNVRnWVBkL1hIUT09</w:t>
        </w:r>
      </w:hyperlink>
    </w:p>
    <w:p w14:paraId="389E9D6D" w14:textId="77777777" w:rsidR="00F321A0" w:rsidRDefault="00F321A0" w:rsidP="000339C8">
      <w:pPr>
        <w:pStyle w:val="NormalWeb"/>
      </w:pP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5DFE06F6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B94CFB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6BB9A0CD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3D0165">
        <w:t>Ju</w:t>
      </w:r>
      <w:r w:rsidR="00D80916">
        <w:t>ly</w:t>
      </w:r>
      <w:r w:rsidR="00F321A0">
        <w:t xml:space="preserve"> </w:t>
      </w:r>
      <w:r w:rsidR="00D80916">
        <w:t>9</w:t>
      </w:r>
      <w:r w:rsidR="00622DF3">
        <w:t>,</w:t>
      </w:r>
      <w:r>
        <w:t xml:space="preserve"> 20</w:t>
      </w:r>
      <w:r w:rsidR="00F1280F">
        <w:t>20</w:t>
      </w:r>
      <w:r>
        <w:t xml:space="preserve"> Minutes</w:t>
      </w:r>
    </w:p>
    <w:p w14:paraId="5BCCC9BE" w14:textId="006568E6" w:rsidR="00687278" w:rsidRDefault="00E0526D" w:rsidP="000F0E57">
      <w:pPr>
        <w:numPr>
          <w:ilvl w:val="0"/>
          <w:numId w:val="3"/>
        </w:numPr>
      </w:pPr>
      <w:r>
        <w:t xml:space="preserve">      </w:t>
      </w:r>
      <w:r w:rsidR="00687278">
        <w:t>Investment Update-Matt Padberg, Cardinal Investment Advisors, LLC</w:t>
      </w:r>
    </w:p>
    <w:p w14:paraId="3B03BF95" w14:textId="4FFD11DE" w:rsidR="008C14B4" w:rsidRPr="00F91DED" w:rsidRDefault="007846A8" w:rsidP="00FF2E68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F91DED">
        <w:rPr>
          <w:szCs w:val="24"/>
        </w:rPr>
        <w:t xml:space="preserve">Monthly Financial </w:t>
      </w:r>
      <w:r w:rsidR="0088387A">
        <w:rPr>
          <w:szCs w:val="24"/>
        </w:rPr>
        <w:t xml:space="preserve">Discussion and </w:t>
      </w:r>
      <w:r w:rsidR="008C14B4" w:rsidRPr="00F91DED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284296362?pwd=aDEwRThtSjc4SmJDNVRnWVBkL1hI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1038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3</cp:revision>
  <cp:lastPrinted>2011-05-05T18:40:00Z</cp:lastPrinted>
  <dcterms:created xsi:type="dcterms:W3CDTF">2020-07-31T13:51:00Z</dcterms:created>
  <dcterms:modified xsi:type="dcterms:W3CDTF">2020-08-03T12:51:00Z</dcterms:modified>
</cp:coreProperties>
</file>